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天锐绿盾</w:t>
      </w:r>
      <w:r>
        <w:rPr>
          <w:rFonts w:ascii="宋体" w:hAnsi="宋体" w:cs="宋体"/>
          <w:b/>
          <w:kern w:val="0"/>
          <w:sz w:val="32"/>
          <w:szCs w:val="32"/>
        </w:rPr>
        <w:t>MAC</w:t>
      </w:r>
      <w:r>
        <w:rPr>
          <w:rFonts w:hint="eastAsia" w:ascii="宋体" w:hAnsi="宋体" w:cs="宋体"/>
          <w:b/>
          <w:kern w:val="0"/>
          <w:sz w:val="32"/>
          <w:szCs w:val="32"/>
        </w:rPr>
        <w:t>终端常用操作</w:t>
      </w:r>
    </w:p>
    <w:p>
      <w:pPr>
        <w:spacing w:line="360" w:lineRule="auto"/>
        <w:rPr>
          <w:rFonts w:ascii="宋体" w:hAnsi="宋体" w:cs="宋体"/>
          <w:b/>
          <w:color w:val="FF0000"/>
          <w:kern w:val="0"/>
          <w:sz w:val="24"/>
        </w:rPr>
      </w:pPr>
      <w:r>
        <w:rPr>
          <w:rFonts w:hint="eastAsia" w:ascii="宋体" w:hAnsi="宋体" w:cs="宋体"/>
          <w:b/>
          <w:color w:val="FF0000"/>
          <w:kern w:val="0"/>
          <w:sz w:val="24"/>
        </w:rPr>
        <w:t>重要提示：如果绿盾服务器版本低于6</w:t>
      </w:r>
      <w:r>
        <w:rPr>
          <w:rFonts w:ascii="宋体" w:hAnsi="宋体" w:cs="宋体"/>
          <w:b/>
          <w:color w:val="FF0000"/>
          <w:kern w:val="0"/>
          <w:sz w:val="24"/>
        </w:rPr>
        <w:t>.00.201104.SC</w:t>
      </w:r>
      <w:r>
        <w:rPr>
          <w:rFonts w:hint="eastAsia" w:ascii="宋体" w:hAnsi="宋体" w:cs="宋体"/>
          <w:b/>
          <w:color w:val="FF0000"/>
          <w:kern w:val="0"/>
          <w:sz w:val="24"/>
        </w:rPr>
        <w:t>，须在数据采集服务器目录的L</w:t>
      </w:r>
      <w:r>
        <w:rPr>
          <w:rFonts w:ascii="宋体" w:hAnsi="宋体" w:cs="宋体"/>
          <w:b/>
          <w:color w:val="FF0000"/>
          <w:kern w:val="0"/>
          <w:sz w:val="24"/>
        </w:rPr>
        <w:t>dDataServer.ini</w:t>
      </w:r>
      <w:r>
        <w:rPr>
          <w:rFonts w:hint="eastAsia" w:ascii="宋体" w:hAnsi="宋体" w:cs="宋体"/>
          <w:b/>
          <w:color w:val="FF0000"/>
          <w:kern w:val="0"/>
          <w:sz w:val="24"/>
        </w:rPr>
        <w:t>里加上以下两行，否则不会生成L</w:t>
      </w:r>
      <w:r>
        <w:rPr>
          <w:rFonts w:ascii="宋体" w:hAnsi="宋体" w:cs="宋体"/>
          <w:b/>
          <w:color w:val="FF0000"/>
          <w:kern w:val="0"/>
          <w:sz w:val="24"/>
        </w:rPr>
        <w:t>inux</w:t>
      </w:r>
      <w:r>
        <w:rPr>
          <w:rFonts w:hint="eastAsia" w:ascii="宋体" w:hAnsi="宋体" w:cs="宋体"/>
          <w:b/>
          <w:color w:val="FF0000"/>
          <w:kern w:val="0"/>
          <w:sz w:val="24"/>
        </w:rPr>
        <w:t>、M</w:t>
      </w:r>
      <w:r>
        <w:rPr>
          <w:rFonts w:ascii="宋体" w:hAnsi="宋体" w:cs="宋体"/>
          <w:b/>
          <w:color w:val="FF0000"/>
          <w:kern w:val="0"/>
          <w:sz w:val="24"/>
        </w:rPr>
        <w:t>AC</w:t>
      </w:r>
      <w:r>
        <w:rPr>
          <w:rFonts w:hint="eastAsia" w:ascii="宋体" w:hAnsi="宋体" w:cs="宋体"/>
          <w:b/>
          <w:color w:val="FF0000"/>
          <w:kern w:val="0"/>
          <w:sz w:val="24"/>
        </w:rPr>
        <w:t>加密策略。</w:t>
      </w:r>
    </w:p>
    <w:p>
      <w:pPr>
        <w:widowControl/>
        <w:spacing w:line="360" w:lineRule="auto"/>
        <w:jc w:val="left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[SettingsLinuxMac]</w:t>
      </w:r>
    </w:p>
    <w:p>
      <w:pPr>
        <w:widowControl/>
        <w:spacing w:line="360" w:lineRule="auto"/>
        <w:jc w:val="left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/>
          <w:color w:val="FF0000"/>
          <w:kern w:val="0"/>
          <w:szCs w:val="21"/>
        </w:rPr>
        <w:t>CanCreateTactics=1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t>MAC终端</w:t>
      </w:r>
      <w:r>
        <w:rPr>
          <w:rFonts w:hint="eastAsia" w:ascii="宋体" w:hAnsi="宋体" w:cs="宋体"/>
          <w:b/>
          <w:kern w:val="0"/>
          <w:sz w:val="24"/>
        </w:rPr>
        <w:t>的</w:t>
      </w:r>
      <w:r>
        <w:rPr>
          <w:rFonts w:ascii="宋体" w:hAnsi="宋体" w:cs="宋体"/>
          <w:b/>
          <w:kern w:val="0"/>
          <w:sz w:val="24"/>
        </w:rPr>
        <w:t>安装</w:t>
      </w:r>
      <w:r>
        <w:rPr>
          <w:rFonts w:hint="eastAsia" w:ascii="宋体" w:hAnsi="宋体" w:cs="宋体"/>
          <w:b/>
          <w:kern w:val="0"/>
          <w:sz w:val="24"/>
        </w:rPr>
        <w:t>和卸载</w:t>
      </w:r>
    </w:p>
    <w:p>
      <w:pPr>
        <w:pStyle w:val="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 w:cs="宋体"/>
          <w:color w:val="FF0000"/>
          <w:kern w:val="0"/>
          <w:szCs w:val="21"/>
        </w:rPr>
      </w:pPr>
      <w:bookmarkStart w:id="0" w:name="_Hlk63335376"/>
      <w:r>
        <w:rPr>
          <w:rFonts w:hint="eastAsia" w:ascii="宋体" w:hAnsi="宋体" w:cs="宋体"/>
          <w:color w:val="FF0000"/>
          <w:kern w:val="0"/>
          <w:szCs w:val="21"/>
        </w:rPr>
        <w:t>安装</w:t>
      </w:r>
    </w:p>
    <w:bookmarkEnd w:id="0"/>
    <w:p>
      <w:pPr>
        <w:pStyle w:val="9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M</w:t>
      </w:r>
      <w:r>
        <w:t>AC</w:t>
      </w:r>
      <w:r>
        <w:rPr>
          <w:rFonts w:hint="eastAsia"/>
        </w:rPr>
        <w:t>开机进入恢复模式</w:t>
      </w:r>
    </w:p>
    <w:p>
      <w:pPr>
        <w:pStyle w:val="9"/>
        <w:spacing w:line="360" w:lineRule="auto"/>
        <w:ind w:left="360" w:firstLine="0" w:firstLineChars="0"/>
        <w:rPr>
          <w:b/>
        </w:rPr>
      </w:pPr>
      <w:r>
        <w:rPr>
          <w:rFonts w:hint="eastAsia"/>
          <w:color w:val="FF0000"/>
        </w:rPr>
        <w:t>物理机：</w:t>
      </w:r>
      <w:r>
        <w:rPr>
          <w:rFonts w:hint="eastAsia"/>
          <w:bCs/>
        </w:rPr>
        <w:t>开机按住</w:t>
      </w:r>
      <w:r>
        <w:rPr>
          <w:bCs/>
        </w:rPr>
        <w:t>command + r</w:t>
      </w:r>
      <w:r>
        <w:rPr>
          <w:rFonts w:hint="eastAsia"/>
          <w:bCs/>
        </w:rPr>
        <w:t>键，进入恢复模式（</w:t>
      </w:r>
      <w:r>
        <w:rPr>
          <w:rFonts w:hint="eastAsia"/>
        </w:rPr>
        <w:t>注：普通键盘</w:t>
      </w:r>
      <w:r>
        <w:t>Win</w:t>
      </w:r>
      <w:r>
        <w:rPr>
          <w:rFonts w:hint="eastAsia"/>
        </w:rPr>
        <w:t>键就代表</w:t>
      </w:r>
      <w:r>
        <w:t>command</w:t>
      </w:r>
      <w:r>
        <w:rPr>
          <w:rFonts w:hint="eastAsia"/>
        </w:rPr>
        <w:t>键）</w:t>
      </w:r>
    </w:p>
    <w:p>
      <w:pPr>
        <w:pStyle w:val="9"/>
        <w:spacing w:line="360" w:lineRule="auto"/>
        <w:ind w:left="360" w:firstLine="0" w:firstLineChars="0"/>
      </w:pPr>
      <w:r>
        <w:drawing>
          <wp:inline distT="0" distB="0" distL="0" distR="0">
            <wp:extent cx="5576570" cy="2333625"/>
            <wp:effectExtent l="0" t="0" r="508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0698" cy="233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ind w:left="360" w:firstLine="0" w:firstLineChars="0"/>
      </w:pPr>
      <w:r>
        <w:rPr>
          <w:rFonts w:hint="eastAsia"/>
          <w:color w:val="FF0000"/>
        </w:rPr>
        <w:t>虚拟机：</w:t>
      </w:r>
      <w:r>
        <w:rPr>
          <w:rFonts w:hint="eastAsia"/>
        </w:rPr>
        <w:t>打开电源时进入固件，依次选择E</w:t>
      </w:r>
      <w:r>
        <w:t>nter Setup</w:t>
      </w:r>
      <w:r>
        <w:rPr>
          <w:rFonts w:hint="eastAsia"/>
        </w:rPr>
        <w:t>，B</w:t>
      </w:r>
      <w:r>
        <w:t>oot from a file</w:t>
      </w:r>
      <w:r>
        <w:rPr>
          <w:rFonts w:hint="eastAsia"/>
        </w:rPr>
        <w:t>，c</w:t>
      </w:r>
      <w:r>
        <w:t>om.apple.recovery</w:t>
      </w:r>
      <w:r>
        <w:rPr>
          <w:rFonts w:hint="eastAsia"/>
        </w:rPr>
        <w:t>，b</w:t>
      </w:r>
      <w:r>
        <w:t>oot.efi</w:t>
      </w:r>
      <w:r>
        <w:rPr>
          <w:rFonts w:hint="eastAsia"/>
        </w:rPr>
        <w:t>，</w:t>
      </w:r>
    </w:p>
    <w:p>
      <w:pPr>
        <w:pStyle w:val="9"/>
        <w:spacing w:line="360" w:lineRule="auto"/>
        <w:ind w:left="360" w:firstLine="0" w:firstLineChars="0"/>
      </w:pPr>
      <w:r>
        <w:rPr>
          <w:rFonts w:hint="eastAsia"/>
        </w:rPr>
        <w:t>进入恢复模式</w:t>
      </w:r>
    </w:p>
    <w:p>
      <w:pPr>
        <w:pStyle w:val="9"/>
        <w:spacing w:line="360" w:lineRule="auto"/>
        <w:ind w:left="360" w:firstLine="0" w:firstLineChars="0"/>
      </w:pPr>
      <w:r>
        <w:drawing>
          <wp:inline distT="0" distB="0" distL="0" distR="0">
            <wp:extent cx="5708015" cy="4314825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001" cy="4350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出现苹果L</w:t>
      </w:r>
      <w:r>
        <w:t>ogo</w:t>
      </w:r>
      <w:r>
        <w:rPr>
          <w:rFonts w:hint="eastAsia"/>
        </w:rPr>
        <w:t>，等进度条加载完毕后，打开实用工具</w:t>
      </w:r>
      <w:r>
        <w:t xml:space="preserve"> </w:t>
      </w:r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>终端，运行</w:t>
      </w:r>
      <w:r>
        <w:t>csrutil diable</w:t>
      </w:r>
      <w:r>
        <w:rPr>
          <w:rFonts w:hint="eastAsia"/>
        </w:rPr>
        <w:t>，提示S</w:t>
      </w:r>
      <w:r>
        <w:t xml:space="preserve">uccessfully disabled System Intefrity Protection. Please restart the machine for the changes to take effect.  </w:t>
      </w:r>
      <w:r>
        <w:rPr>
          <w:rFonts w:hint="eastAsia"/>
        </w:rPr>
        <w:t>重启电脑</w:t>
      </w:r>
    </w:p>
    <w:p>
      <w:pPr>
        <w:pStyle w:val="9"/>
        <w:spacing w:line="360" w:lineRule="auto"/>
        <w:ind w:left="360" w:firstLine="0" w:firstLineChars="0"/>
      </w:pPr>
      <w:r>
        <w:drawing>
          <wp:inline distT="0" distB="0" distL="0" distR="0">
            <wp:extent cx="6237605" cy="25425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8095" cy="2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spacing w:line="360" w:lineRule="auto"/>
        <w:ind w:firstLine="0" w:firstLineChars="0"/>
      </w:pPr>
      <w:r>
        <w:rPr>
          <w:rFonts w:hint="eastAsia"/>
        </w:rPr>
        <w:t>以上两步简称关闭S</w:t>
      </w:r>
      <w:r>
        <w:t>IP</w:t>
      </w:r>
      <w:r>
        <w:rPr>
          <w:rFonts w:hint="eastAsia"/>
        </w:rPr>
        <w:t>，接下来就是安装终端了，是有安装界面的，正常输入服务器地址、端口、安装时输入M</w:t>
      </w:r>
      <w:r>
        <w:t>AC</w:t>
      </w:r>
      <w:r>
        <w:rPr>
          <w:rFonts w:hint="eastAsia"/>
        </w:rPr>
        <w:t>系统管理员密码，提示安装成功后重启电脑，控制台审批接入、分配M</w:t>
      </w:r>
      <w:r>
        <w:t>AC</w:t>
      </w:r>
      <w:r>
        <w:rPr>
          <w:rFonts w:hint="eastAsia"/>
        </w:rPr>
        <w:t>终端管理模块、设置操作员类型即可，没什么特别的。</w:t>
      </w:r>
    </w:p>
    <w:p>
      <w:pPr>
        <w:pStyle w:val="9"/>
        <w:spacing w:line="360" w:lineRule="auto"/>
        <w:ind w:left="360" w:firstLine="0" w:firstLineChars="0"/>
        <w:rPr>
          <w:color w:val="FF0000"/>
        </w:rPr>
      </w:pPr>
      <w:r>
        <w:rPr>
          <w:rFonts w:hint="eastAsia"/>
          <w:color w:val="FF0000"/>
        </w:rPr>
        <w:t>◇</w:t>
      </w:r>
      <w:r>
        <w:rPr>
          <w:rFonts w:hint="eastAsia"/>
          <w:color w:val="FF0000"/>
        </w:rPr>
        <w:tab/>
      </w:r>
      <w:r>
        <w:rPr>
          <w:rFonts w:hint="eastAsia"/>
          <w:color w:val="FF0000"/>
        </w:rPr>
        <w:t>卸载</w:t>
      </w:r>
    </w:p>
    <w:p>
      <w:pPr>
        <w:spacing w:line="360" w:lineRule="auto"/>
        <w:ind w:left="360"/>
      </w:pPr>
      <w:r>
        <w:rPr>
          <w:rFonts w:hint="eastAsia"/>
        </w:rPr>
        <w:t>用d</w:t>
      </w:r>
      <w:r>
        <w:t>mg</w:t>
      </w:r>
      <w:r>
        <w:rPr>
          <w:rFonts w:hint="eastAsia"/>
        </w:rPr>
        <w:t>安装程序选择卸载即可，也支持控制台方式卸载终端。</w:t>
      </w:r>
    </w:p>
    <w:p>
      <w:pPr>
        <w:pStyle w:val="9"/>
        <w:spacing w:line="360" w:lineRule="auto"/>
        <w:ind w:left="360" w:firstLine="0" w:firstLineChars="0"/>
        <w:rPr>
          <w:color w:val="FF0000"/>
        </w:rPr>
      </w:pPr>
      <w:r>
        <w:rPr>
          <w:rFonts w:hint="eastAsia"/>
          <w:color w:val="FF0000"/>
        </w:rPr>
        <w:t>注1：安装前，可以在命令行（实用工具 -</w:t>
      </w:r>
      <w:r>
        <w:rPr>
          <w:color w:val="FF0000"/>
        </w:rPr>
        <w:t xml:space="preserve"> </w:t>
      </w:r>
      <w:r>
        <w:rPr>
          <w:rFonts w:hint="eastAsia"/>
          <w:color w:val="FF0000"/>
        </w:rPr>
        <w:t>终端）里再运行c</w:t>
      </w:r>
      <w:r>
        <w:rPr>
          <w:color w:val="FF0000"/>
        </w:rPr>
        <w:t xml:space="preserve">srutil status </w:t>
      </w:r>
      <w:r>
        <w:rPr>
          <w:rFonts w:hint="eastAsia"/>
          <w:color w:val="FF0000"/>
        </w:rPr>
        <w:t>如果显示的状态是d</w:t>
      </w:r>
      <w:r>
        <w:rPr>
          <w:color w:val="FF0000"/>
        </w:rPr>
        <w:t>isabled</w:t>
      </w:r>
      <w:r>
        <w:rPr>
          <w:rFonts w:hint="eastAsia"/>
          <w:color w:val="FF0000"/>
        </w:rPr>
        <w:t>，那就说明S</w:t>
      </w:r>
      <w:r>
        <w:rPr>
          <w:color w:val="FF0000"/>
        </w:rPr>
        <w:t>IP</w:t>
      </w:r>
      <w:r>
        <w:rPr>
          <w:rFonts w:hint="eastAsia"/>
          <w:color w:val="FF0000"/>
        </w:rPr>
        <w:t>关闭成功，可以安装终端了</w:t>
      </w:r>
    </w:p>
    <w:p>
      <w:pPr>
        <w:pStyle w:val="9"/>
        <w:spacing w:line="360" w:lineRule="auto"/>
        <w:ind w:left="360" w:firstLine="0" w:firstLineChars="0"/>
        <w:rPr>
          <w:color w:val="FF0000"/>
        </w:rPr>
      </w:pPr>
      <w:r>
        <w:rPr>
          <w:rFonts w:hint="eastAsia"/>
          <w:color w:val="FF0000"/>
        </w:rPr>
        <w:t>注2：卸载必须用d</w:t>
      </w:r>
      <w:r>
        <w:rPr>
          <w:color w:val="FF0000"/>
        </w:rPr>
        <w:t>mg</w:t>
      </w:r>
      <w:r>
        <w:rPr>
          <w:rFonts w:hint="eastAsia"/>
          <w:color w:val="FF0000"/>
        </w:rPr>
        <w:t>的安装包，p</w:t>
      </w:r>
      <w:r>
        <w:rPr>
          <w:color w:val="FF0000"/>
        </w:rPr>
        <w:t>kg</w:t>
      </w:r>
      <w:r>
        <w:rPr>
          <w:rFonts w:hint="eastAsia"/>
          <w:color w:val="FF0000"/>
        </w:rPr>
        <w:t>的安装包没有卸载选项，p</w:t>
      </w:r>
      <w:r>
        <w:rPr>
          <w:color w:val="FF0000"/>
        </w:rPr>
        <w:t>kg</w:t>
      </w:r>
      <w:r>
        <w:rPr>
          <w:rFonts w:hint="eastAsia"/>
          <w:color w:val="FF0000"/>
        </w:rPr>
        <w:t>一般是临时打包的，正式发布的版本是d</w:t>
      </w:r>
      <w:r>
        <w:rPr>
          <w:color w:val="FF0000"/>
        </w:rPr>
        <w:t>mg</w:t>
      </w:r>
    </w:p>
    <w:p>
      <w:pPr>
        <w:pStyle w:val="9"/>
        <w:spacing w:line="360" w:lineRule="auto"/>
        <w:ind w:left="360" w:firstLine="0" w:firstLineChars="0"/>
      </w:pPr>
      <w:r>
        <w:drawing>
          <wp:inline distT="0" distB="0" distL="0" distR="0">
            <wp:extent cx="6645910" cy="37172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1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ind w:left="360" w:firstLine="0" w:firstLineChars="0"/>
      </w:pPr>
      <w:r>
        <w:drawing>
          <wp:inline distT="0" distB="0" distL="0" distR="0">
            <wp:extent cx="6645910" cy="4030345"/>
            <wp:effectExtent l="0" t="0" r="254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3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spacing w:line="360" w:lineRule="auto"/>
        <w:ind w:left="360" w:firstLine="0" w:firstLineChars="0"/>
      </w:pP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t>MAC</w:t>
      </w:r>
      <w:r>
        <w:rPr>
          <w:rFonts w:hint="eastAsia" w:ascii="宋体" w:hAnsi="宋体" w:cs="宋体"/>
          <w:b/>
          <w:kern w:val="0"/>
          <w:sz w:val="24"/>
        </w:rPr>
        <w:t>终端</w:t>
      </w:r>
      <w:r>
        <w:rPr>
          <w:rFonts w:ascii="宋体" w:hAnsi="宋体" w:cs="宋体"/>
          <w:b/>
          <w:kern w:val="0"/>
          <w:sz w:val="24"/>
        </w:rPr>
        <w:t>查看终端状态</w:t>
      </w:r>
    </w:p>
    <w:p>
      <w:pPr>
        <w:spacing w:line="360" w:lineRule="auto"/>
      </w:pPr>
      <w:r>
        <w:rPr>
          <w:rFonts w:hint="eastAsia"/>
          <w:color w:val="FF0000"/>
        </w:rPr>
        <w:t>界面方式：</w:t>
      </w:r>
      <w:r>
        <w:rPr>
          <w:rFonts w:hint="eastAsia"/>
        </w:rPr>
        <w:t>终端图标左键菜单</w:t>
      </w:r>
      <w:r>
        <w:t xml:space="preserve"> </w:t>
      </w:r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>系统状态</w:t>
      </w:r>
    </w:p>
    <w:p>
      <w:pPr>
        <w:spacing w:line="360" w:lineRule="auto"/>
      </w:pPr>
      <w:r>
        <w:drawing>
          <wp:inline distT="0" distB="0" distL="0" distR="0">
            <wp:extent cx="1628140" cy="2418715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8571" cy="2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4610100" cy="258000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0659" cy="2585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color w:val="FF0000"/>
        </w:rPr>
        <w:t>命令行方式：</w:t>
      </w:r>
      <w:r>
        <w:t>TRLogin -s</w:t>
      </w:r>
    </w:p>
    <w:p>
      <w:pPr>
        <w:spacing w:line="360" w:lineRule="auto"/>
      </w:pPr>
      <w:r>
        <w:rPr>
          <w:rFonts w:hint="eastAsia"/>
        </w:rPr>
        <w:t>注：有的M</w:t>
      </w:r>
      <w:r>
        <w:t>AC</w:t>
      </w:r>
      <w:r>
        <w:rPr>
          <w:rFonts w:hint="eastAsia"/>
        </w:rPr>
        <w:t>环境，缩写的命令会识别不到，导致输入T</w:t>
      </w:r>
      <w:r>
        <w:t>RLogin</w:t>
      </w:r>
      <w:r>
        <w:rPr>
          <w:rFonts w:hint="eastAsia"/>
        </w:rPr>
        <w:t>提示</w:t>
      </w:r>
      <w:r>
        <w:t>command not found</w:t>
      </w:r>
      <w:r>
        <w:rPr>
          <w:rFonts w:hint="eastAsia"/>
        </w:rPr>
        <w:t>，这种情况下，需要输入T</w:t>
      </w:r>
      <w:r>
        <w:t>RLogin</w:t>
      </w:r>
      <w:r>
        <w:rPr>
          <w:rFonts w:hint="eastAsia"/>
        </w:rPr>
        <w:t>的完整路径，也就是：</w:t>
      </w:r>
      <w:r>
        <w:t>/usr/local/trld/bin/trlogin -s</w:t>
      </w:r>
    </w:p>
    <w:p>
      <w:pPr>
        <w:spacing w:line="360" w:lineRule="auto"/>
        <w:rPr>
          <w:rFonts w:ascii="宋体" w:hAnsi="宋体" w:cs="宋体"/>
          <w:kern w:val="0"/>
          <w:szCs w:val="21"/>
        </w:rPr>
      </w:pPr>
      <w:r>
        <w:drawing>
          <wp:inline distT="0" distB="0" distL="0" distR="0">
            <wp:extent cx="4723765" cy="1780540"/>
            <wp:effectExtent l="0" t="0" r="0" b="317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23809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注意事项：</w:t>
      </w:r>
    </w:p>
    <w:p>
      <w:pPr>
        <w:spacing w:line="360" w:lineRule="auto"/>
      </w:pPr>
      <w:r>
        <w:rPr>
          <w:rFonts w:hint="eastAsia"/>
        </w:rPr>
        <w:t>M</w:t>
      </w:r>
      <w:r>
        <w:t>AC</w:t>
      </w:r>
      <w:r>
        <w:rPr>
          <w:rFonts w:hint="eastAsia"/>
        </w:rPr>
        <w:t>桌面不支持显示加密图标，在F</w:t>
      </w:r>
      <w:r>
        <w:t>inder</w:t>
      </w:r>
      <w:r>
        <w:rPr>
          <w:rFonts w:hint="eastAsia"/>
        </w:rPr>
        <w:t>（访达，相当于W</w:t>
      </w:r>
      <w:r>
        <w:t>indows</w:t>
      </w:r>
      <w:r>
        <w:rPr>
          <w:rFonts w:hint="eastAsia"/>
        </w:rPr>
        <w:t>的资源管理器）里才可以显示，如果在F</w:t>
      </w:r>
      <w:r>
        <w:t>inder</w:t>
      </w:r>
      <w:r>
        <w:rPr>
          <w:rFonts w:hint="eastAsia"/>
        </w:rPr>
        <w:t>里也不显示，须检查系统偏好设置 -</w:t>
      </w:r>
      <w:r>
        <w:t xml:space="preserve"> </w:t>
      </w:r>
      <w:r>
        <w:rPr>
          <w:rFonts w:hint="eastAsia"/>
        </w:rPr>
        <w:t>扩展，有没有勾选天锐绿盾终端的F</w:t>
      </w:r>
      <w:r>
        <w:t>inder</w:t>
      </w:r>
      <w:r>
        <w:rPr>
          <w:rFonts w:hint="eastAsia"/>
        </w:rPr>
        <w:t>扩展：</w:t>
      </w:r>
    </w:p>
    <w:p>
      <w:pPr>
        <w:spacing w:line="360" w:lineRule="auto"/>
      </w:pPr>
      <w:r>
        <w:drawing>
          <wp:inline distT="0" distB="0" distL="0" distR="0">
            <wp:extent cx="4142740" cy="28949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42857" cy="2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drawing>
          <wp:inline distT="0" distB="0" distL="0" distR="0">
            <wp:extent cx="6361430" cy="3295015"/>
            <wp:effectExtent l="0" t="0" r="1270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61905" cy="3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drawing>
          <wp:inline distT="0" distB="0" distL="0" distR="0">
            <wp:extent cx="6390005" cy="48285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90476" cy="4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附：</w:t>
      </w:r>
    </w:p>
    <w:p>
      <w:pPr>
        <w:spacing w:line="360" w:lineRule="auto"/>
      </w:pPr>
      <w:r>
        <w:rPr>
          <w:rFonts w:hint="eastAsia"/>
        </w:rPr>
        <w:t>Windows下VMware Workstations Pro15.5.0安装macOS Catalina 10.15虚拟机（详细教程）</w:t>
      </w:r>
    </w:p>
    <w:p>
      <w:pPr>
        <w:spacing w:line="360" w:lineRule="auto"/>
      </w:pPr>
      <w:r>
        <w:fldChar w:fldCharType="begin"/>
      </w:r>
      <w:r>
        <w:instrText xml:space="preserve"> HYPERLINK "https://blog.csdn.net/qq_41855420/article/details/102750895" </w:instrText>
      </w:r>
      <w:r>
        <w:fldChar w:fldCharType="separate"/>
      </w:r>
      <w:r>
        <w:rPr>
          <w:rStyle w:val="6"/>
        </w:rPr>
        <w:t>https://blog.csdn.net/qq_41855420/article/details/102750895</w:t>
      </w:r>
      <w:r>
        <w:rPr>
          <w:rStyle w:val="6"/>
        </w:rPr>
        <w:fldChar w:fldCharType="end"/>
      </w:r>
    </w:p>
    <w:p>
      <w:pPr>
        <w:spacing w:line="360" w:lineRule="auto"/>
      </w:pPr>
      <w:r>
        <w:rPr>
          <w:rFonts w:hint="eastAsia"/>
        </w:rPr>
        <w:t>vmware mac 系统进入恢复模式 关闭SIP</w:t>
      </w:r>
    </w:p>
    <w:p>
      <w:pPr>
        <w:spacing w:line="360" w:lineRule="auto"/>
      </w:pPr>
      <w:r>
        <w:fldChar w:fldCharType="begin"/>
      </w:r>
      <w:r>
        <w:instrText xml:space="preserve"> HYPERLINK "https://www.cnblogs.com/FashionDoo/p/10536756.html" </w:instrText>
      </w:r>
      <w:r>
        <w:fldChar w:fldCharType="separate"/>
      </w:r>
      <w:r>
        <w:rPr>
          <w:rStyle w:val="6"/>
        </w:rPr>
        <w:t>https://www.cnblogs.com/FashionDoo/p/10536756.html</w:t>
      </w:r>
      <w:r>
        <w:rPr>
          <w:rStyle w:val="6"/>
        </w:rPr>
        <w:fldChar w:fldCharType="end"/>
      </w:r>
    </w:p>
    <w:sectPr>
      <w:headerReference r:id="rId3" w:type="default"/>
      <w:footerReference r:id="rId4" w:type="default"/>
      <w:pgSz w:w="11906" w:h="16838"/>
      <w:pgMar w:top="720" w:right="720" w:bottom="720" w:left="720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10772"/>
      </w:tabs>
      <w:jc w:val="center"/>
      <w:rPr>
        <w:rFonts w:ascii="黑体" w:eastAsia="黑体"/>
        <w:b/>
        <w:color w:val="366091"/>
        <w:sz w:val="21"/>
        <w:szCs w:val="21"/>
      </w:rPr>
    </w:pPr>
    <w:r>
      <w:rPr>
        <w:color w:val="366091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-667385</wp:posOffset>
              </wp:positionH>
              <wp:positionV relativeFrom="paragraph">
                <wp:posOffset>247650</wp:posOffset>
              </wp:positionV>
              <wp:extent cx="10676890" cy="45085"/>
              <wp:effectExtent l="0" t="0" r="0" b="0"/>
              <wp:wrapNone/>
              <wp:docPr id="13" name="流程图: 过程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76890" cy="45085"/>
                      </a:xfrm>
                      <a:prstGeom prst="flowChartProcess">
                        <a:avLst/>
                      </a:prstGeom>
                      <a:gradFill rotWithShape="0">
                        <a:gsLst>
                          <a:gs pos="0">
                            <a:srgbClr val="BBD5F0"/>
                          </a:gs>
                          <a:gs pos="100000">
                            <a:srgbClr val="9CBEE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09" type="#_x0000_t109" style="position:absolute;left:0pt;margin-left:-52.55pt;margin-top:19.5pt;height:3.55pt;width:840.7pt;z-index:-251657216;mso-width-relative:page;mso-height-relative:page;" fillcolor="#BBD5F0" filled="t" stroked="f" coordsize="21600,21600" o:gfxdata="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0mrzLtoAAAALAQAADwAAAAAAAAABACAAAAAiAAAA&#10;ZHJzL2Rvd25yZXYueG1sUEsBAhQAFAAAAAgAh07iQB//9iF3AgAAygQAAA4AAAAAAAAAAQAgAAAA&#10;KQEAAGRycy9lMm9Eb2MueG1sUEsFBgAAAAAGAAYAWQEAABIGAAAAAA==&#10;">
              <v:fill type="gradient" on="t" color2="#9CBEE0" focus="100%" focussize="0,0"/>
              <v:stroke on="f"/>
              <v:imagedata o:title=""/>
              <o:lock v:ext="edit" aspectratio="f"/>
            </v:shape>
          </w:pict>
        </mc:Fallback>
      </mc:AlternateContent>
    </w:r>
  </w:p>
  <w:p>
    <w:pPr>
      <w:pStyle w:val="2"/>
      <w:tabs>
        <w:tab w:val="right" w:pos="10772"/>
      </w:tabs>
      <w:jc w:val="center"/>
      <w:rPr>
        <w:rFonts w:ascii="黑体" w:eastAsia="黑体"/>
        <w:b/>
        <w:color w:val="366091"/>
        <w:sz w:val="21"/>
        <w:szCs w:val="21"/>
      </w:rPr>
    </w:pPr>
  </w:p>
  <w:p>
    <w:pPr>
      <w:pStyle w:val="2"/>
      <w:tabs>
        <w:tab w:val="right" w:pos="10772"/>
      </w:tabs>
      <w:jc w:val="center"/>
      <w:rPr>
        <w:rFonts w:ascii="微软雅黑" w:hAnsi="微软雅黑" w:eastAsia="微软雅黑"/>
        <w:color w:val="366091"/>
      </w:rPr>
    </w:pPr>
    <w:r>
      <w:rPr>
        <w:rFonts w:hint="eastAsia" w:ascii="微软雅黑" w:hAnsi="微软雅黑" w:eastAsia="微软雅黑"/>
        <w:color w:val="366091"/>
      </w:rPr>
      <w:t xml:space="preserve">厦门天锐科技股份有限公司   </w:t>
    </w:r>
    <w:r>
      <w:rPr>
        <w:rFonts w:ascii="微软雅黑" w:hAnsi="微软雅黑" w:eastAsia="微软雅黑"/>
        <w:color w:val="366091"/>
      </w:rPr>
      <w:drawing>
        <wp:inline distT="0" distB="0" distL="0" distR="0">
          <wp:extent cx="133350" cy="133350"/>
          <wp:effectExtent l="0" t="0" r="0" b="0"/>
          <wp:docPr id="11" name="图片 11" descr="地址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地址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350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微软雅黑" w:hAnsi="微软雅黑" w:eastAsia="微软雅黑"/>
        <w:color w:val="366091"/>
      </w:rPr>
      <w:t xml:space="preserve"> 厦门思明区珍珠湾软件园一期创新大厦B区7楼   </w:t>
    </w:r>
    <w:r>
      <w:rPr>
        <w:rFonts w:ascii="微软雅黑" w:hAnsi="微软雅黑" w:eastAsia="微软雅黑"/>
        <w:color w:val="366091"/>
      </w:rPr>
      <w:drawing>
        <wp:inline distT="0" distB="0" distL="0" distR="0">
          <wp:extent cx="161925" cy="104775"/>
          <wp:effectExtent l="0" t="0" r="9525" b="9525"/>
          <wp:docPr id="10" name="图片 10" descr="电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0" descr="电话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" cy="104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微软雅黑" w:hAnsi="微软雅黑" w:eastAsia="微软雅黑"/>
        <w:color w:val="366091"/>
      </w:rPr>
      <w:t xml:space="preserve"> 400-666-0170     </w:t>
    </w:r>
    <w:r>
      <w:rPr>
        <w:rFonts w:ascii="微软雅黑" w:hAnsi="微软雅黑" w:eastAsia="微软雅黑"/>
        <w:color w:val="366091"/>
      </w:rPr>
      <w:drawing>
        <wp:inline distT="0" distB="0" distL="0" distR="0">
          <wp:extent cx="123825" cy="114300"/>
          <wp:effectExtent l="0" t="0" r="9525" b="0"/>
          <wp:docPr id="9" name="图片 9" descr="传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传真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微软雅黑" w:hAnsi="微软雅黑" w:eastAsia="微软雅黑"/>
        <w:color w:val="366091"/>
      </w:rPr>
      <w:t xml:space="preserve"> </w:t>
    </w:r>
    <w:r>
      <w:rPr>
        <w:rFonts w:ascii="微软雅黑" w:hAnsi="微软雅黑" w:eastAsia="微软雅黑"/>
        <w:color w:val="366091"/>
      </w:rPr>
      <w:t>0592-2565836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540" w:firstLineChars="300"/>
      <w:jc w:val="left"/>
      <w:rPr>
        <w:rFonts w:ascii="微软雅黑" w:hAnsi="微软雅黑" w:eastAsia="微软雅黑" w:cs="微软雅黑"/>
        <w:color w:val="366091"/>
      </w:rPr>
    </w:pPr>
    <w:r>
      <w:rPr>
        <w:color w:val="36609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227330</wp:posOffset>
              </wp:positionV>
              <wp:extent cx="10972165" cy="45085"/>
              <wp:effectExtent l="0" t="0" r="635" b="0"/>
              <wp:wrapNone/>
              <wp:docPr id="14" name="流程图: 过程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72165" cy="45085"/>
                      </a:xfrm>
                      <a:prstGeom prst="flowChartProcess">
                        <a:avLst/>
                      </a:prstGeom>
                      <a:gradFill rotWithShape="0">
                        <a:gsLst>
                          <a:gs pos="0">
                            <a:srgbClr val="BBD5F0"/>
                          </a:gs>
                          <a:gs pos="100000">
                            <a:srgbClr val="9CBEE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09" type="#_x0000_t109" style="position:absolute;left:0pt;margin-left:-54pt;margin-top:17.9pt;height:3.55pt;width:863.95pt;z-index:251660288;mso-width-relative:page;mso-height-relative:page;" fillcolor="#BBD5F0" filled="t" stroked="f" coordsize="21600,21600" o:gfxdata="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XM5Iq2gAAAAsBAAAPAAAAAAAAAAEAIAAAACIAAABk&#10;cnMvZG93bnJldi54bWxQSwECFAAUAAAACACHTuJA92+9GHYCAADKBAAADgAAAAAAAAABACAAAAAp&#10;AQAAZHJzL2Uyb0RvYy54bWxQSwUGAAAAAAYABgBZAQAAEQYAAAAA&#10;">
              <v:fill type="gradient" on="t" color2="#9CBEE0" focus="100%" focussize="0,0"/>
              <v:stroke on="f"/>
              <v:imagedata o:title=""/>
              <o:lock v:ext="edit" aspectratio="f"/>
            </v:shape>
          </w:pict>
        </mc:Fallback>
      </mc:AlternateContent>
    </w:r>
    <w:r>
      <w:drawing>
        <wp:inline distT="0" distB="0" distL="0" distR="0">
          <wp:extent cx="1447800" cy="152400"/>
          <wp:effectExtent l="0" t="0" r="0" b="0"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1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7800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color w:val="366091"/>
      </w:rPr>
      <w:t>www.tipray.com</w:t>
    </w:r>
    <w:r>
      <w:rPr>
        <w:color w:val="366091"/>
      </w:rPr>
      <w:t xml:space="preserve">                                   </w:t>
    </w:r>
    <w:r>
      <w:rPr>
        <w:rFonts w:hint="eastAsia" w:ascii="微软雅黑" w:hAnsi="微软雅黑" w:eastAsia="微软雅黑" w:cs="微软雅黑"/>
        <w:color w:val="366091"/>
      </w:rPr>
      <w:t>信息安全产品与整体解决方案提供商</w:t>
    </w:r>
  </w:p>
  <w:p>
    <w:pPr>
      <w:pStyle w:val="3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31F5"/>
    <w:multiLevelType w:val="multilevel"/>
    <w:tmpl w:val="0E4931F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F81F86"/>
    <w:multiLevelType w:val="multilevel"/>
    <w:tmpl w:val="2AF81F86"/>
    <w:lvl w:ilvl="0" w:tentative="0">
      <w:start w:val="0"/>
      <w:numFmt w:val="bullet"/>
      <w:lvlText w:val="◇"/>
      <w:lvlJc w:val="left"/>
      <w:pPr>
        <w:ind w:left="360" w:hanging="360"/>
      </w:pPr>
      <w:rPr>
        <w:rFonts w:hint="eastAsia" w:ascii="宋体" w:hAnsi="宋体" w:eastAsia="宋体" w:cs="宋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6CFA146D"/>
    <w:multiLevelType w:val="multilevel"/>
    <w:tmpl w:val="6CFA146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24"/>
    <w:rsid w:val="00021F1B"/>
    <w:rsid w:val="00023BB6"/>
    <w:rsid w:val="00033D30"/>
    <w:rsid w:val="00042318"/>
    <w:rsid w:val="000B5CB9"/>
    <w:rsid w:val="001063A8"/>
    <w:rsid w:val="00123373"/>
    <w:rsid w:val="00144696"/>
    <w:rsid w:val="001734F3"/>
    <w:rsid w:val="001A6091"/>
    <w:rsid w:val="001B7E82"/>
    <w:rsid w:val="001E63D8"/>
    <w:rsid w:val="0026418D"/>
    <w:rsid w:val="0027047B"/>
    <w:rsid w:val="00272A02"/>
    <w:rsid w:val="0027568A"/>
    <w:rsid w:val="00281EB0"/>
    <w:rsid w:val="00283299"/>
    <w:rsid w:val="00287324"/>
    <w:rsid w:val="002A4A5C"/>
    <w:rsid w:val="002A592B"/>
    <w:rsid w:val="002A60CC"/>
    <w:rsid w:val="002B47B8"/>
    <w:rsid w:val="002C1BB0"/>
    <w:rsid w:val="002E4A76"/>
    <w:rsid w:val="002F026C"/>
    <w:rsid w:val="00305476"/>
    <w:rsid w:val="00351062"/>
    <w:rsid w:val="003B423F"/>
    <w:rsid w:val="003B509B"/>
    <w:rsid w:val="00451107"/>
    <w:rsid w:val="00466999"/>
    <w:rsid w:val="004A1902"/>
    <w:rsid w:val="004A7A00"/>
    <w:rsid w:val="004C1FA3"/>
    <w:rsid w:val="004F31BF"/>
    <w:rsid w:val="004F5976"/>
    <w:rsid w:val="00534A8A"/>
    <w:rsid w:val="005557EA"/>
    <w:rsid w:val="00556E34"/>
    <w:rsid w:val="00566DFF"/>
    <w:rsid w:val="00574AC7"/>
    <w:rsid w:val="00595517"/>
    <w:rsid w:val="005F2C7D"/>
    <w:rsid w:val="00604F28"/>
    <w:rsid w:val="00613AEE"/>
    <w:rsid w:val="006240AC"/>
    <w:rsid w:val="0064415F"/>
    <w:rsid w:val="00663E08"/>
    <w:rsid w:val="007242B5"/>
    <w:rsid w:val="007A156D"/>
    <w:rsid w:val="007A6AD3"/>
    <w:rsid w:val="007C205A"/>
    <w:rsid w:val="007E1AA4"/>
    <w:rsid w:val="007E5923"/>
    <w:rsid w:val="00847B53"/>
    <w:rsid w:val="008A704F"/>
    <w:rsid w:val="008B46EC"/>
    <w:rsid w:val="008D1562"/>
    <w:rsid w:val="008E06BD"/>
    <w:rsid w:val="00955259"/>
    <w:rsid w:val="009739DC"/>
    <w:rsid w:val="009A26DC"/>
    <w:rsid w:val="009C50EE"/>
    <w:rsid w:val="009D790F"/>
    <w:rsid w:val="00A9099E"/>
    <w:rsid w:val="00AB5A1F"/>
    <w:rsid w:val="00AD4426"/>
    <w:rsid w:val="00B32DB0"/>
    <w:rsid w:val="00B32F23"/>
    <w:rsid w:val="00B477C8"/>
    <w:rsid w:val="00B55DB0"/>
    <w:rsid w:val="00B92805"/>
    <w:rsid w:val="00BC3761"/>
    <w:rsid w:val="00BC7206"/>
    <w:rsid w:val="00BD6FFA"/>
    <w:rsid w:val="00C15251"/>
    <w:rsid w:val="00C3038C"/>
    <w:rsid w:val="00C410A1"/>
    <w:rsid w:val="00C677F0"/>
    <w:rsid w:val="00C9776D"/>
    <w:rsid w:val="00D1276D"/>
    <w:rsid w:val="00D267AF"/>
    <w:rsid w:val="00D26D88"/>
    <w:rsid w:val="00D3118D"/>
    <w:rsid w:val="00D42D69"/>
    <w:rsid w:val="00D433DF"/>
    <w:rsid w:val="00D47EDD"/>
    <w:rsid w:val="00D574CF"/>
    <w:rsid w:val="00D650F5"/>
    <w:rsid w:val="00D65C15"/>
    <w:rsid w:val="00D75228"/>
    <w:rsid w:val="00D81F67"/>
    <w:rsid w:val="00DB2AF7"/>
    <w:rsid w:val="00DE1FAD"/>
    <w:rsid w:val="00E17CD9"/>
    <w:rsid w:val="00E2679A"/>
    <w:rsid w:val="00E278C9"/>
    <w:rsid w:val="00EB2426"/>
    <w:rsid w:val="00EC2518"/>
    <w:rsid w:val="00EC620B"/>
    <w:rsid w:val="00ED0994"/>
    <w:rsid w:val="00ED4FEE"/>
    <w:rsid w:val="00EE2055"/>
    <w:rsid w:val="00EF6F6B"/>
    <w:rsid w:val="00F04B01"/>
    <w:rsid w:val="00F2427F"/>
    <w:rsid w:val="00F32754"/>
    <w:rsid w:val="00FA5007"/>
    <w:rsid w:val="00FF2B0E"/>
    <w:rsid w:val="2E2D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8.png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5.png"/><Relationship Id="rId15" Type="http://schemas.openxmlformats.org/officeDocument/2006/relationships/image" Target="media/image14.png"/><Relationship Id="rId14" Type="http://schemas.openxmlformats.org/officeDocument/2006/relationships/image" Target="media/image13.png"/><Relationship Id="rId13" Type="http://schemas.openxmlformats.org/officeDocument/2006/relationships/image" Target="media/image12.png"/><Relationship Id="rId12" Type="http://schemas.openxmlformats.org/officeDocument/2006/relationships/image" Target="media/image11.png"/><Relationship Id="rId11" Type="http://schemas.openxmlformats.org/officeDocument/2006/relationships/image" Target="media/image10.png"/><Relationship Id="rId10" Type="http://schemas.openxmlformats.org/officeDocument/2006/relationships/image" Target="media/image9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255</Words>
  <Characters>1457</Characters>
  <Lines>12</Lines>
  <Paragraphs>3</Paragraphs>
  <TotalTime>434</TotalTime>
  <ScaleCrop>false</ScaleCrop>
  <LinksUpToDate>false</LinksUpToDate>
  <CharactersWithSpaces>1709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2021-02-02T12:01:00Z</dcterms:created>
  <dc:creator>LuoJM</dc:creator>
  <cp:lastModifiedBy>测试</cp:lastModifiedBy>
  <dcterms:modified xsi:type="dcterms:W3CDTF">2021-02-07T03:11:10Z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